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3"/>
      </w:tblGrid>
      <w:tr w:rsidR="00EB18F6" w:rsidRPr="00603B0C" w:rsidTr="00737037">
        <w:trPr>
          <w:trHeight w:val="270"/>
          <w:tblCellSpacing w:w="15" w:type="dxa"/>
          <w:jc w:val="center"/>
        </w:trPr>
        <w:tc>
          <w:tcPr>
            <w:tcW w:w="0" w:type="auto"/>
            <w:hideMark/>
          </w:tcPr>
          <w:p w:rsidR="00EB18F6" w:rsidRDefault="00EB18F6">
            <w:r w:rsidRPr="002E1A6C">
              <w:rPr>
                <w:rFonts w:ascii="Verdana" w:eastAsia="Times New Roman" w:hAnsi="Verdana" w:cs="Arial"/>
                <w:b/>
                <w:bCs/>
                <w:sz w:val="18"/>
              </w:rPr>
              <w:t>ETHANOL PRICING</w:t>
            </w:r>
          </w:p>
        </w:tc>
      </w:tr>
    </w:tbl>
    <w:p w:rsidR="00EB18F6" w:rsidRPr="00603B0C" w:rsidRDefault="00EB18F6" w:rsidP="00EB18F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  <w:gridCol w:w="4043"/>
      </w:tblGrid>
      <w:tr w:rsidR="00EB18F6" w:rsidRPr="00603B0C" w:rsidTr="00695C87">
        <w:trPr>
          <w:trHeight w:val="255"/>
          <w:tblCellSpacing w:w="15" w:type="dxa"/>
          <w:jc w:val="center"/>
        </w:trPr>
        <w:tc>
          <w:tcPr>
            <w:tcW w:w="3945" w:type="dxa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MINISTRY OF  </w:t>
            </w:r>
          </w:p>
        </w:tc>
        <w:tc>
          <w:tcPr>
            <w:tcW w:w="0" w:type="auto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</w:rPr>
              <w:t>CONSUMER AFFAIRS, FOOD AND PUBLIC DISTRIBUTION</w:t>
            </w:r>
          </w:p>
        </w:tc>
      </w:tr>
    </w:tbl>
    <w:p w:rsidR="00EB18F6" w:rsidRPr="00603B0C" w:rsidRDefault="00EB18F6" w:rsidP="00EB18F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3"/>
      </w:tblGrid>
      <w:tr w:rsidR="00EB18F6" w:rsidRPr="00603B0C" w:rsidTr="00695C87">
        <w:trPr>
          <w:trHeight w:val="2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LOK SABHA</w:t>
            </w:r>
          </w:p>
        </w:tc>
      </w:tr>
    </w:tbl>
    <w:p w:rsidR="00EB18F6" w:rsidRPr="00603B0C" w:rsidRDefault="00EB18F6" w:rsidP="00EB18F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0"/>
        <w:gridCol w:w="1755"/>
        <w:gridCol w:w="2138"/>
      </w:tblGrid>
      <w:tr w:rsidR="00EB18F6" w:rsidRPr="00603B0C" w:rsidTr="00695C87">
        <w:trPr>
          <w:trHeight w:val="270"/>
          <w:tblCellSpacing w:w="15" w:type="dxa"/>
          <w:jc w:val="center"/>
        </w:trPr>
        <w:tc>
          <w:tcPr>
            <w:tcW w:w="4095" w:type="dxa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</w:rPr>
              <w:t xml:space="preserve">UNSTARRED </w:t>
            </w:r>
          </w:p>
        </w:tc>
        <w:tc>
          <w:tcPr>
            <w:tcW w:w="1725" w:type="dxa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QUESTION NO</w:t>
            </w:r>
          </w:p>
        </w:tc>
        <w:tc>
          <w:tcPr>
            <w:tcW w:w="0" w:type="auto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</w:rPr>
              <w:t>2647</w:t>
            </w:r>
          </w:p>
        </w:tc>
      </w:tr>
    </w:tbl>
    <w:p w:rsidR="00EB18F6" w:rsidRPr="00603B0C" w:rsidRDefault="00EB18F6" w:rsidP="00EB18F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3878"/>
      </w:tblGrid>
      <w:tr w:rsidR="00EB18F6" w:rsidRPr="00603B0C" w:rsidTr="00695C87">
        <w:trPr>
          <w:trHeight w:val="270"/>
          <w:tblCellSpacing w:w="15" w:type="dxa"/>
          <w:jc w:val="center"/>
        </w:trPr>
        <w:tc>
          <w:tcPr>
            <w:tcW w:w="4110" w:type="dxa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ANSWERED ON   </w:t>
            </w:r>
          </w:p>
        </w:tc>
        <w:tc>
          <w:tcPr>
            <w:tcW w:w="0" w:type="auto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</w:rPr>
              <w:t>28.08.2012</w:t>
            </w:r>
          </w:p>
        </w:tc>
      </w:tr>
    </w:tbl>
    <w:p w:rsidR="00EB18F6" w:rsidRPr="00603B0C" w:rsidRDefault="00EB18F6" w:rsidP="00EB18F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5"/>
      </w:tblGrid>
      <w:tr w:rsidR="00EB18F6" w:rsidRPr="00603B0C" w:rsidTr="00695C87">
        <w:trPr>
          <w:trHeight w:val="270"/>
          <w:tblCellSpacing w:w="15" w:type="dxa"/>
          <w:jc w:val="center"/>
        </w:trPr>
        <w:tc>
          <w:tcPr>
            <w:tcW w:w="10665" w:type="dxa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</w:rPr>
              <w:t>ETHANOL PRICING</w:t>
            </w:r>
          </w:p>
        </w:tc>
      </w:tr>
    </w:tbl>
    <w:p w:rsidR="00EB18F6" w:rsidRPr="00603B0C" w:rsidRDefault="00EB18F6" w:rsidP="00EB18F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7890"/>
      </w:tblGrid>
      <w:tr w:rsidR="00EB18F6" w:rsidRPr="00603B0C" w:rsidTr="00695C87">
        <w:trPr>
          <w:trHeight w:val="270"/>
          <w:tblCellSpacing w:w="15" w:type="dxa"/>
          <w:jc w:val="center"/>
        </w:trPr>
        <w:tc>
          <w:tcPr>
            <w:tcW w:w="570" w:type="dxa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03B0C">
              <w:rPr>
                <w:rFonts w:ascii="Verdana" w:eastAsia="Times New Roman" w:hAnsi="Verdana" w:cs="Arial"/>
                <w:b/>
                <w:bCs/>
                <w:sz w:val="18"/>
              </w:rPr>
              <w:t>2647 .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03B0C">
              <w:rPr>
                <w:rFonts w:ascii="Verdana" w:eastAsia="Times New Roman" w:hAnsi="Verdana" w:cs="Arial"/>
                <w:b/>
                <w:bCs/>
                <w:sz w:val="18"/>
              </w:rPr>
              <w:t>Shri</w:t>
            </w:r>
            <w:proofErr w:type="spellEnd"/>
            <w:r w:rsidRPr="00603B0C">
              <w:rPr>
                <w:rFonts w:ascii="Verdana" w:eastAsia="Times New Roman" w:hAnsi="Verdana" w:cs="Arial"/>
                <w:b/>
                <w:bCs/>
                <w:sz w:val="18"/>
              </w:rPr>
              <w:t xml:space="preserve"> RAOSAHEB PATIL DANVE</w:t>
            </w:r>
          </w:p>
        </w:tc>
      </w:tr>
    </w:tbl>
    <w:p w:rsidR="00EB18F6" w:rsidRPr="00603B0C" w:rsidRDefault="00EB18F6" w:rsidP="00EB18F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2"/>
        <w:gridCol w:w="4253"/>
      </w:tblGrid>
      <w:tr w:rsidR="00EB18F6" w:rsidRPr="00603B0C" w:rsidTr="00695C87">
        <w:trPr>
          <w:trHeight w:val="8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B18F6" w:rsidRPr="00603B0C" w:rsidRDefault="00EB18F6" w:rsidP="00EB18F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2430"/>
        <w:gridCol w:w="4110"/>
      </w:tblGrid>
      <w:tr w:rsidR="00EB18F6" w:rsidRPr="00603B0C" w:rsidTr="00695C87">
        <w:trPr>
          <w:tblCellSpacing w:w="15" w:type="dxa"/>
          <w:jc w:val="center"/>
        </w:trPr>
        <w:tc>
          <w:tcPr>
            <w:tcW w:w="1920" w:type="dxa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Will the Minister of</w:t>
            </w:r>
          </w:p>
        </w:tc>
        <w:tc>
          <w:tcPr>
            <w:tcW w:w="2400" w:type="dxa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</w:rPr>
              <w:t>CONSUMER AFFAIRS, FOOD AND PUBLIC DISTRIBUTION</w:t>
            </w:r>
          </w:p>
        </w:tc>
        <w:tc>
          <w:tcPr>
            <w:tcW w:w="0" w:type="auto"/>
            <w:vAlign w:val="center"/>
            <w:hideMark/>
          </w:tcPr>
          <w:p w:rsidR="00EB18F6" w:rsidRPr="00603B0C" w:rsidRDefault="00EB18F6" w:rsidP="00695C8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603B0C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be pleased to state:-</w:t>
            </w:r>
          </w:p>
        </w:tc>
      </w:tr>
    </w:tbl>
    <w:p w:rsidR="00EB18F6" w:rsidRPr="00603B0C" w:rsidRDefault="00EB18F6" w:rsidP="00EB18F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EB18F6" w:rsidRPr="00603B0C" w:rsidTr="00695C87">
        <w:trPr>
          <w:trHeight w:val="44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9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5"/>
            </w:tblGrid>
            <w:tr w:rsidR="00EB18F6" w:rsidRPr="00603B0C" w:rsidTr="00695C8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32"/>
                  </w:tblGrid>
                  <w:tr w:rsidR="00EB18F6" w:rsidRPr="00603B0C" w:rsidTr="00695C8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18F6" w:rsidRPr="00603B0C" w:rsidRDefault="00EB18F6" w:rsidP="00695C87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(a) whether the Expert Committee on Pricing of Ethanol has submitted its Final Report; </w:t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(b) if so, the details thereof; </w:t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(c) the salient features and recommendations made in the </w:t>
                        </w:r>
                        <w:proofErr w:type="spellStart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>said</w:t>
                        </w:r>
                        <w:proofErr w:type="spellEnd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 report; </w:t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(d) the details of the decision taken by the Government thereon; and </w:t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(e) the time by which it is likely to be implemented fully? </w:t>
                        </w:r>
                      </w:p>
                    </w:tc>
                  </w:tr>
                </w:tbl>
                <w:p w:rsidR="00EB18F6" w:rsidRPr="00603B0C" w:rsidRDefault="00EB18F6" w:rsidP="00695C8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915"/>
                  </w:tblGrid>
                  <w:tr w:rsidR="00EB18F6" w:rsidRPr="00603B0C" w:rsidTr="00695C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18F6" w:rsidRPr="00603B0C" w:rsidRDefault="00EB18F6" w:rsidP="00695C8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21"/>
                            <w:szCs w:val="21"/>
                          </w:rPr>
                          <w:t>ANSWER</w:t>
                        </w:r>
                      </w:p>
                    </w:tc>
                  </w:tr>
                  <w:tr w:rsidR="00EB18F6" w:rsidRPr="00603B0C" w:rsidTr="00695C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18F6" w:rsidRPr="00603B0C" w:rsidRDefault="00EB18F6" w:rsidP="00695C87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MINISTER OF THE STATE (INDEPENDENT CHARGE) IN THE MINISTRY OF CONSUMER AFFAIRS, FOOD &amp; PUBLIC DISTRIBUTION (PROF. K.V. THOMAS) </w:t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(a): Yes, Madam. </w:t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(b)&amp; (c): The Expert Committee, chaired by Dr. </w:t>
                        </w:r>
                        <w:proofErr w:type="spellStart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>Saumitra</w:t>
                        </w:r>
                        <w:proofErr w:type="spellEnd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>Chaudhuri</w:t>
                        </w:r>
                        <w:proofErr w:type="spellEnd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, Member, Planning Commission, in its report submitted in March, 2011, has, inter alia, recommended a formula for pricing of bio-ethanol which is derived broadly from the price of motor spirit as against adopting the cost-based approach. The formula is based on, among other factors, the price of petrol, tax breaks, energy adjustment price and impact on retail prices of 5% Ethanol Blending </w:t>
                        </w:r>
                        <w:proofErr w:type="spellStart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>Programme</w:t>
                        </w:r>
                        <w:proofErr w:type="spellEnd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 (EBP). The formula gives an ex-factory price of ethanol as Rs. 26.67 per </w:t>
                        </w:r>
                        <w:proofErr w:type="spellStart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>litre</w:t>
                        </w:r>
                        <w:proofErr w:type="spellEnd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 for the quarters ending December, 2010 and March, 2011. </w:t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(d) &amp; (e): The report of the Expert Committee has since been considered by the </w:t>
                        </w:r>
                        <w:proofErr w:type="spellStart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>Biofuel</w:t>
                        </w:r>
                        <w:proofErr w:type="spellEnd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 Steering Committee, headed by the Cabinet Secretary and the recommendations approved by the </w:t>
                        </w:r>
                        <w:proofErr w:type="spellStart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>Biofuel</w:t>
                        </w:r>
                        <w:proofErr w:type="spellEnd"/>
                        <w:r w:rsidRPr="00603B0C"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 Steering Committee are under consideration of the Government. </w:t>
                        </w:r>
                      </w:p>
                    </w:tc>
                  </w:tr>
                </w:tbl>
                <w:p w:rsidR="00EB18F6" w:rsidRPr="00603B0C" w:rsidRDefault="00EB18F6" w:rsidP="00695C8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B18F6" w:rsidRPr="00603B0C" w:rsidRDefault="00EB18F6" w:rsidP="00695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B18F6" w:rsidRPr="00603B0C" w:rsidRDefault="00EB18F6" w:rsidP="00EB18F6"/>
    <w:p w:rsidR="00EB18F6" w:rsidRDefault="00EB18F6" w:rsidP="00EB18F6"/>
    <w:p w:rsidR="00EB18F6" w:rsidRDefault="00EB18F6" w:rsidP="00EB18F6"/>
    <w:p w:rsidR="00D87CF1" w:rsidRDefault="00D87CF1"/>
    <w:sectPr w:rsidR="00D87CF1" w:rsidSect="00D8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18F6"/>
    <w:rsid w:val="00D87CF1"/>
    <w:rsid w:val="00EB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PARSHWATI</dc:creator>
  <cp:keywords/>
  <dc:description/>
  <cp:lastModifiedBy>PARSHWATI</cp:lastModifiedBy>
  <cp:revision>1</cp:revision>
  <dcterms:created xsi:type="dcterms:W3CDTF">2012-08-30T12:02:00Z</dcterms:created>
  <dcterms:modified xsi:type="dcterms:W3CDTF">2012-08-30T12:02:00Z</dcterms:modified>
</cp:coreProperties>
</file>